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48A" w:rsidRPr="00495265" w:rsidRDefault="00C64AD3">
      <w:pPr>
        <w:rPr>
          <w:rFonts w:ascii="Times New Roman" w:hAnsi="Times New Roman" w:cs="Times New Roman"/>
          <w:b/>
          <w:bCs/>
          <w:sz w:val="28"/>
        </w:rPr>
      </w:pPr>
      <w:r w:rsidRPr="00495265">
        <w:rPr>
          <w:rFonts w:ascii="Times New Roman" w:hAnsi="Times New Roman" w:cs="Times New Roman"/>
          <w:b/>
          <w:bCs/>
          <w:sz w:val="28"/>
        </w:rPr>
        <w:t>Lifestyle and Leisure Trends</w:t>
      </w:r>
    </w:p>
    <w:p w:rsidR="00D67679" w:rsidRPr="00495265" w:rsidRDefault="00D67679" w:rsidP="00D67679">
      <w:pPr>
        <w:pStyle w:val="Heading3"/>
        <w:shd w:val="clear" w:color="auto" w:fill="FFFFFF"/>
        <w:rPr>
          <w:sz w:val="24"/>
          <w:szCs w:val="24"/>
        </w:rPr>
      </w:pPr>
    </w:p>
    <w:p w:rsidR="003D0847" w:rsidRPr="00495265" w:rsidRDefault="00D67679" w:rsidP="00AE6F50">
      <w:pPr>
        <w:pStyle w:val="Heading3"/>
        <w:shd w:val="clear" w:color="auto" w:fill="FFFFFF"/>
        <w:rPr>
          <w:b w:val="0"/>
          <w:bCs w:val="0"/>
          <w:sz w:val="28"/>
          <w:szCs w:val="28"/>
        </w:rPr>
      </w:pPr>
      <w:r w:rsidRPr="00495265">
        <w:rPr>
          <w:b w:val="0"/>
          <w:bCs w:val="0"/>
          <w:sz w:val="28"/>
          <w:szCs w:val="28"/>
        </w:rPr>
        <w:t>“</w:t>
      </w:r>
      <w:proofErr w:type="gramStart"/>
      <w:r w:rsidR="00D61D77" w:rsidRPr="00495265">
        <w:rPr>
          <w:b w:val="0"/>
          <w:bCs w:val="0"/>
          <w:sz w:val="28"/>
          <w:szCs w:val="28"/>
        </w:rPr>
        <w:t>Between 2000 to 2012,</w:t>
      </w:r>
      <w:proofErr w:type="gramEnd"/>
      <w:r w:rsidR="00D61D77" w:rsidRPr="00495265">
        <w:rPr>
          <w:b w:val="0"/>
          <w:bCs w:val="0"/>
          <w:sz w:val="28"/>
          <w:szCs w:val="28"/>
        </w:rPr>
        <w:t xml:space="preserve"> there is a 30% increase in the number of heads of households.”</w:t>
      </w:r>
    </w:p>
    <w:p w:rsidR="00AE6F50" w:rsidRPr="00495265" w:rsidRDefault="00AE6F50" w:rsidP="00AE6F50">
      <w:pPr>
        <w:pStyle w:val="Heading3"/>
        <w:shd w:val="clear" w:color="auto" w:fill="FFFFFF"/>
        <w:rPr>
          <w:b w:val="0"/>
          <w:bCs w:val="0"/>
          <w:sz w:val="28"/>
          <w:szCs w:val="28"/>
        </w:rPr>
      </w:pPr>
    </w:p>
    <w:p w:rsidR="00D61D77" w:rsidRPr="00495265" w:rsidRDefault="00D61D77" w:rsidP="00AE6F50">
      <w:pPr>
        <w:pStyle w:val="Heading3"/>
        <w:shd w:val="clear" w:color="auto" w:fill="FFFFFF"/>
        <w:rPr>
          <w:b w:val="0"/>
          <w:bCs w:val="0"/>
          <w:sz w:val="28"/>
          <w:szCs w:val="28"/>
        </w:rPr>
      </w:pPr>
      <w:r w:rsidRPr="00495265">
        <w:rPr>
          <w:b w:val="0"/>
          <w:bCs w:val="0"/>
          <w:sz w:val="28"/>
          <w:szCs w:val="28"/>
        </w:rPr>
        <w:t>“</w:t>
      </w:r>
      <w:r w:rsidR="001E2946" w:rsidRPr="00495265">
        <w:rPr>
          <w:b w:val="0"/>
          <w:bCs w:val="0"/>
          <w:sz w:val="28"/>
          <w:szCs w:val="28"/>
        </w:rPr>
        <w:t>A recent Google whitepaper found the number of users researching travel via their mobile devices is expected to grow 51% in 2012.”</w:t>
      </w:r>
    </w:p>
    <w:p w:rsidR="00AE6F50" w:rsidRPr="00495265" w:rsidRDefault="00AE6F50" w:rsidP="00AE6F50">
      <w:pPr>
        <w:pStyle w:val="Heading3"/>
        <w:shd w:val="clear" w:color="auto" w:fill="FFFFFF"/>
        <w:rPr>
          <w:b w:val="0"/>
          <w:bCs w:val="0"/>
          <w:sz w:val="28"/>
          <w:szCs w:val="28"/>
        </w:rPr>
      </w:pPr>
    </w:p>
    <w:p w:rsidR="003D0847" w:rsidRPr="00495265" w:rsidRDefault="001E2946" w:rsidP="00AE6F50">
      <w:pPr>
        <w:pStyle w:val="Heading3"/>
        <w:shd w:val="clear" w:color="auto" w:fill="FFFFFF"/>
        <w:rPr>
          <w:b w:val="0"/>
          <w:bCs w:val="0"/>
          <w:sz w:val="28"/>
          <w:szCs w:val="28"/>
        </w:rPr>
      </w:pPr>
      <w:r w:rsidRPr="00495265">
        <w:rPr>
          <w:b w:val="0"/>
          <w:bCs w:val="0"/>
          <w:sz w:val="28"/>
          <w:szCs w:val="28"/>
        </w:rPr>
        <w:t>“</w:t>
      </w:r>
      <w:r w:rsidR="00537B37" w:rsidRPr="00495265">
        <w:rPr>
          <w:b w:val="0"/>
          <w:bCs w:val="0"/>
          <w:sz w:val="28"/>
          <w:szCs w:val="28"/>
        </w:rPr>
        <w:t xml:space="preserve">NCA’s </w:t>
      </w:r>
      <w:r w:rsidR="00537B37" w:rsidRPr="00495265">
        <w:rPr>
          <w:rStyle w:val="Strong"/>
          <w:sz w:val="28"/>
          <w:szCs w:val="28"/>
        </w:rPr>
        <w:t>National Coffee Drinking Trends (NCDT)</w:t>
      </w:r>
      <w:r w:rsidR="00537B37" w:rsidRPr="00495265">
        <w:rPr>
          <w:sz w:val="28"/>
          <w:szCs w:val="28"/>
        </w:rPr>
        <w:t xml:space="preserve"> </w:t>
      </w:r>
      <w:r w:rsidR="00537B37" w:rsidRPr="00495265">
        <w:rPr>
          <w:b w:val="0"/>
          <w:bCs w:val="0"/>
          <w:sz w:val="28"/>
          <w:szCs w:val="28"/>
        </w:rPr>
        <w:t>has been the industry’s gold standard for over 60 years, consistently tracking annual coffee consumption trends of U.S. consumers since 1950.”</w:t>
      </w:r>
    </w:p>
    <w:p w:rsidR="00AE6F50" w:rsidRPr="00495265" w:rsidRDefault="00AE6F50" w:rsidP="00AE6F50">
      <w:pPr>
        <w:pStyle w:val="Heading3"/>
        <w:shd w:val="clear" w:color="auto" w:fill="FFFFFF"/>
        <w:rPr>
          <w:b w:val="0"/>
          <w:bCs w:val="0"/>
          <w:sz w:val="28"/>
          <w:szCs w:val="28"/>
        </w:rPr>
      </w:pPr>
    </w:p>
    <w:p w:rsidR="00772283" w:rsidRPr="00495265" w:rsidRDefault="009E5BF0" w:rsidP="00AE6F50">
      <w:pPr>
        <w:pStyle w:val="Heading3"/>
        <w:shd w:val="clear" w:color="auto" w:fill="FFFFFF"/>
        <w:rPr>
          <w:b w:val="0"/>
          <w:bCs w:val="0"/>
          <w:sz w:val="28"/>
          <w:szCs w:val="28"/>
        </w:rPr>
      </w:pPr>
      <w:r w:rsidRPr="00495265">
        <w:rPr>
          <w:b w:val="0"/>
          <w:bCs w:val="0"/>
          <w:sz w:val="28"/>
          <w:szCs w:val="28"/>
        </w:rPr>
        <w:t>“</w:t>
      </w:r>
      <w:r w:rsidR="007569F7" w:rsidRPr="00495265">
        <w:rPr>
          <w:b w:val="0"/>
          <w:bCs w:val="0"/>
          <w:sz w:val="28"/>
          <w:szCs w:val="28"/>
        </w:rPr>
        <w:t>In 2001, 2500 same-sex couples got married; by 2003, this number had decreased to 1500.”</w:t>
      </w:r>
    </w:p>
    <w:p w:rsidR="00AE6F50" w:rsidRPr="00495265" w:rsidRDefault="00AE6F50" w:rsidP="00AE6F50">
      <w:pPr>
        <w:pStyle w:val="Heading3"/>
        <w:shd w:val="clear" w:color="auto" w:fill="FFFFFF"/>
        <w:rPr>
          <w:b w:val="0"/>
          <w:bCs w:val="0"/>
          <w:sz w:val="28"/>
          <w:szCs w:val="28"/>
        </w:rPr>
      </w:pPr>
    </w:p>
    <w:p w:rsidR="004517B9" w:rsidRPr="00495265" w:rsidRDefault="004517B9" w:rsidP="00AE6F50">
      <w:pPr>
        <w:pStyle w:val="Heading3"/>
        <w:shd w:val="clear" w:color="auto" w:fill="FFFFFF"/>
        <w:rPr>
          <w:b w:val="0"/>
          <w:bCs w:val="0"/>
          <w:sz w:val="28"/>
          <w:szCs w:val="28"/>
        </w:rPr>
      </w:pPr>
      <w:r w:rsidRPr="00495265">
        <w:rPr>
          <w:b w:val="0"/>
          <w:bCs w:val="0"/>
          <w:sz w:val="28"/>
          <w:szCs w:val="28"/>
        </w:rPr>
        <w:t>“Between 1999 and 2005 (the latest year for which data is available), the number of people who were self-employed and working exclusively from home grew by 25.1%.”</w:t>
      </w:r>
    </w:p>
    <w:p w:rsidR="00AE6F50" w:rsidRPr="00495265" w:rsidRDefault="00AE6F50" w:rsidP="00AE6F50">
      <w:pPr>
        <w:pStyle w:val="Heading3"/>
        <w:shd w:val="clear" w:color="auto" w:fill="FFFFFF"/>
        <w:rPr>
          <w:b w:val="0"/>
          <w:bCs w:val="0"/>
          <w:sz w:val="28"/>
          <w:szCs w:val="28"/>
        </w:rPr>
      </w:pPr>
    </w:p>
    <w:p w:rsidR="00772283" w:rsidRPr="00495265" w:rsidRDefault="00772283" w:rsidP="00AE6F50">
      <w:pPr>
        <w:pStyle w:val="Heading3"/>
        <w:shd w:val="clear" w:color="auto" w:fill="FFFFFF"/>
        <w:rPr>
          <w:b w:val="0"/>
          <w:bCs w:val="0"/>
          <w:sz w:val="28"/>
          <w:szCs w:val="28"/>
        </w:rPr>
      </w:pPr>
      <w:r w:rsidRPr="00495265">
        <w:rPr>
          <w:b w:val="0"/>
          <w:bCs w:val="0"/>
          <w:sz w:val="28"/>
          <w:szCs w:val="28"/>
        </w:rPr>
        <w:t xml:space="preserve">“Thailand's No.1 dating site has over 160,000 members from </w:t>
      </w:r>
      <w:r w:rsidRPr="00495265">
        <w:rPr>
          <w:rStyle w:val="Strong"/>
          <w:sz w:val="28"/>
          <w:szCs w:val="28"/>
        </w:rPr>
        <w:t>Thailand</w:t>
      </w:r>
      <w:r w:rsidRPr="00495265">
        <w:rPr>
          <w:sz w:val="28"/>
          <w:szCs w:val="28"/>
        </w:rPr>
        <w:t>,</w:t>
      </w:r>
      <w:r w:rsidRPr="00495265">
        <w:rPr>
          <w:b w:val="0"/>
          <w:bCs w:val="0"/>
          <w:sz w:val="28"/>
          <w:szCs w:val="28"/>
        </w:rPr>
        <w:t xml:space="preserve"> the</w:t>
      </w:r>
      <w:r w:rsidRPr="00495265">
        <w:rPr>
          <w:sz w:val="28"/>
          <w:szCs w:val="28"/>
        </w:rPr>
        <w:t xml:space="preserve"> </w:t>
      </w:r>
      <w:r w:rsidRPr="00495265">
        <w:rPr>
          <w:rStyle w:val="Strong"/>
          <w:sz w:val="28"/>
          <w:szCs w:val="28"/>
        </w:rPr>
        <w:t>USA</w:t>
      </w:r>
      <w:r w:rsidRPr="00495265">
        <w:rPr>
          <w:b w:val="0"/>
          <w:bCs w:val="0"/>
          <w:sz w:val="28"/>
          <w:szCs w:val="28"/>
        </w:rPr>
        <w:t>,</w:t>
      </w:r>
      <w:r w:rsidRPr="00495265">
        <w:rPr>
          <w:sz w:val="28"/>
          <w:szCs w:val="28"/>
        </w:rPr>
        <w:t xml:space="preserve"> </w:t>
      </w:r>
      <w:r w:rsidRPr="00495265">
        <w:rPr>
          <w:rStyle w:val="Strong"/>
          <w:sz w:val="28"/>
          <w:szCs w:val="28"/>
        </w:rPr>
        <w:t>Canada</w:t>
      </w:r>
      <w:r w:rsidRPr="00495265">
        <w:rPr>
          <w:b w:val="0"/>
          <w:bCs w:val="0"/>
          <w:sz w:val="28"/>
          <w:szCs w:val="28"/>
        </w:rPr>
        <w:t xml:space="preserve">, </w:t>
      </w:r>
      <w:r w:rsidRPr="00495265">
        <w:rPr>
          <w:rStyle w:val="Strong"/>
          <w:sz w:val="28"/>
          <w:szCs w:val="28"/>
        </w:rPr>
        <w:t>United Kingdom</w:t>
      </w:r>
      <w:r w:rsidRPr="00495265">
        <w:rPr>
          <w:b w:val="0"/>
          <w:bCs w:val="0"/>
          <w:sz w:val="28"/>
          <w:szCs w:val="28"/>
        </w:rPr>
        <w:t>,</w:t>
      </w:r>
      <w:r w:rsidRPr="00495265">
        <w:rPr>
          <w:sz w:val="28"/>
          <w:szCs w:val="28"/>
        </w:rPr>
        <w:t xml:space="preserve"> </w:t>
      </w:r>
      <w:r w:rsidRPr="00495265">
        <w:rPr>
          <w:rStyle w:val="Strong"/>
          <w:sz w:val="28"/>
          <w:szCs w:val="28"/>
        </w:rPr>
        <w:t>Australia</w:t>
      </w:r>
      <w:r w:rsidRPr="00495265">
        <w:rPr>
          <w:sz w:val="28"/>
          <w:szCs w:val="28"/>
        </w:rPr>
        <w:t xml:space="preserve"> </w:t>
      </w:r>
      <w:r w:rsidRPr="00495265">
        <w:rPr>
          <w:b w:val="0"/>
          <w:bCs w:val="0"/>
          <w:sz w:val="28"/>
          <w:szCs w:val="28"/>
        </w:rPr>
        <w:t xml:space="preserve">and </w:t>
      </w:r>
      <w:r w:rsidRPr="00495265">
        <w:rPr>
          <w:rStyle w:val="Strong"/>
          <w:sz w:val="28"/>
          <w:szCs w:val="28"/>
        </w:rPr>
        <w:t>Europe</w:t>
      </w:r>
      <w:r w:rsidRPr="00495265">
        <w:rPr>
          <w:sz w:val="28"/>
          <w:szCs w:val="28"/>
        </w:rPr>
        <w:t>.”</w:t>
      </w:r>
    </w:p>
    <w:p w:rsidR="00772283" w:rsidRPr="00495265" w:rsidRDefault="00772283" w:rsidP="00AE6F50">
      <w:pPr>
        <w:pStyle w:val="NormalWeb"/>
        <w:shd w:val="clear" w:color="auto" w:fill="FFFFFF"/>
        <w:spacing w:line="285" w:lineRule="atLeast"/>
        <w:rPr>
          <w:sz w:val="28"/>
          <w:szCs w:val="28"/>
        </w:rPr>
      </w:pPr>
    </w:p>
    <w:p w:rsidR="001F1CD6" w:rsidRPr="00495265" w:rsidRDefault="001F1CD6" w:rsidP="00AE6F50">
      <w:pPr>
        <w:pStyle w:val="NormalWeb"/>
        <w:shd w:val="clear" w:color="auto" w:fill="FFFFFF"/>
        <w:spacing w:line="285" w:lineRule="atLeast"/>
        <w:rPr>
          <w:sz w:val="28"/>
          <w:szCs w:val="28"/>
        </w:rPr>
      </w:pPr>
      <w:r w:rsidRPr="00495265">
        <w:rPr>
          <w:sz w:val="28"/>
          <w:szCs w:val="28"/>
        </w:rPr>
        <w:t>“Bangkok is stimulated to be Asia-Pacific top destination and its total visitor numbers is projected to increase 5.7% from 174.9 million to 184.9 million. (2012)”</w:t>
      </w:r>
    </w:p>
    <w:p w:rsidR="00AE6F50" w:rsidRPr="00495265" w:rsidRDefault="00AE6F50" w:rsidP="00537B37">
      <w:pPr>
        <w:pStyle w:val="NormalWeb"/>
        <w:shd w:val="clear" w:color="auto" w:fill="FFFFFF"/>
        <w:spacing w:line="285" w:lineRule="atLeast"/>
        <w:rPr>
          <w:sz w:val="28"/>
          <w:szCs w:val="28"/>
        </w:rPr>
      </w:pPr>
    </w:p>
    <w:p w:rsidR="004517B9" w:rsidRPr="00495265" w:rsidRDefault="004517B9" w:rsidP="00537B37">
      <w:pPr>
        <w:pStyle w:val="NormalWeb"/>
        <w:shd w:val="clear" w:color="auto" w:fill="FFFFFF"/>
        <w:spacing w:line="285" w:lineRule="atLeast"/>
        <w:rPr>
          <w:sz w:val="28"/>
          <w:szCs w:val="28"/>
        </w:rPr>
      </w:pPr>
      <w:r w:rsidRPr="00495265">
        <w:rPr>
          <w:sz w:val="28"/>
          <w:szCs w:val="28"/>
        </w:rPr>
        <w:t>“</w:t>
      </w:r>
      <w:r w:rsidR="00B94ECF" w:rsidRPr="00495265">
        <w:rPr>
          <w:sz w:val="28"/>
          <w:szCs w:val="28"/>
        </w:rPr>
        <w:t>By the beginning of the 20th century, there were about 23,000 Catholic adherents but now there are about 292,000 Catholic</w:t>
      </w:r>
      <w:r w:rsidR="00722120" w:rsidRPr="00495265">
        <w:rPr>
          <w:sz w:val="28"/>
          <w:szCs w:val="28"/>
        </w:rPr>
        <w:t xml:space="preserve"> adherents.”</w:t>
      </w:r>
    </w:p>
    <w:p w:rsidR="00761D63" w:rsidRPr="00495265" w:rsidRDefault="00761D63" w:rsidP="00537B37">
      <w:pPr>
        <w:pStyle w:val="NormalWeb"/>
        <w:shd w:val="clear" w:color="auto" w:fill="FFFFFF"/>
        <w:spacing w:line="285" w:lineRule="atLeast"/>
        <w:rPr>
          <w:sz w:val="28"/>
          <w:szCs w:val="28"/>
        </w:rPr>
      </w:pPr>
    </w:p>
    <w:p w:rsidR="00761D63" w:rsidRPr="00495265" w:rsidRDefault="004068FD" w:rsidP="00537B37">
      <w:pPr>
        <w:pStyle w:val="NormalWeb"/>
        <w:shd w:val="clear" w:color="auto" w:fill="FFFFFF"/>
        <w:spacing w:line="285" w:lineRule="atLeast"/>
        <w:rPr>
          <w:sz w:val="28"/>
          <w:szCs w:val="28"/>
        </w:rPr>
      </w:pPr>
      <w:r w:rsidRPr="00495265">
        <w:rPr>
          <w:sz w:val="28"/>
          <w:szCs w:val="28"/>
        </w:rPr>
        <w:t>“</w:t>
      </w:r>
      <w:r w:rsidR="000117CD" w:rsidRPr="00495265">
        <w:rPr>
          <w:sz w:val="28"/>
          <w:szCs w:val="28"/>
        </w:rPr>
        <w:t>At</w:t>
      </w:r>
      <w:r w:rsidR="00F22163" w:rsidRPr="00495265">
        <w:rPr>
          <w:sz w:val="28"/>
          <w:szCs w:val="28"/>
        </w:rPr>
        <w:t xml:space="preserve"> present, BTS services 600,000 passengers on average per day</w:t>
      </w:r>
      <w:r w:rsidR="000117CD" w:rsidRPr="00495265">
        <w:rPr>
          <w:sz w:val="28"/>
          <w:szCs w:val="28"/>
        </w:rPr>
        <w:t xml:space="preserve"> in Bangkok</w:t>
      </w:r>
      <w:r w:rsidR="00F22163" w:rsidRPr="00495265">
        <w:rPr>
          <w:sz w:val="28"/>
          <w:szCs w:val="28"/>
        </w:rPr>
        <w:t>, with the number peaking at 715,000 in March, 2012.”</w:t>
      </w:r>
    </w:p>
    <w:p w:rsidR="00F22163" w:rsidRPr="00495265" w:rsidRDefault="00F22163" w:rsidP="00537B37">
      <w:pPr>
        <w:pStyle w:val="NormalWeb"/>
        <w:shd w:val="clear" w:color="auto" w:fill="FFFFFF"/>
        <w:spacing w:line="285" w:lineRule="atLeast"/>
        <w:rPr>
          <w:sz w:val="28"/>
          <w:szCs w:val="28"/>
        </w:rPr>
      </w:pPr>
    </w:p>
    <w:p w:rsidR="00F22163" w:rsidRPr="00495265" w:rsidRDefault="002B6FB1" w:rsidP="002B6FB1">
      <w:pPr>
        <w:autoSpaceDE w:val="0"/>
        <w:autoSpaceDN w:val="0"/>
        <w:adjustRightInd w:val="0"/>
        <w:spacing w:after="0" w:line="240" w:lineRule="auto"/>
        <w:rPr>
          <w:rFonts w:ascii="Times New Roman" w:hAnsi="Times New Roman" w:cs="Times New Roman"/>
          <w:sz w:val="28"/>
        </w:rPr>
      </w:pPr>
      <w:r w:rsidRPr="00495265">
        <w:rPr>
          <w:rFonts w:ascii="Times New Roman" w:hAnsi="Times New Roman" w:cs="Times New Roman"/>
          <w:sz w:val="28"/>
        </w:rPr>
        <w:t>“Statistics from 1987 through 1990 from Ministry of Finance, Thailand, suggests that the quantity of imported alcoholic beverages of all kinds (wine, champagne, gin, brandy, whisky, etc.) increased 175 percent from 5.1 million liters in 1987 to 14.0 million liters four years later.”</w:t>
      </w:r>
    </w:p>
    <w:p w:rsidR="002813CA" w:rsidRPr="00495265" w:rsidRDefault="002813CA" w:rsidP="00537B37">
      <w:pPr>
        <w:pStyle w:val="NormalWeb"/>
        <w:shd w:val="clear" w:color="auto" w:fill="FFFFFF"/>
        <w:spacing w:line="285" w:lineRule="atLeast"/>
        <w:rPr>
          <w:sz w:val="28"/>
          <w:szCs w:val="28"/>
        </w:rPr>
      </w:pPr>
    </w:p>
    <w:p w:rsidR="00C64AD3" w:rsidRPr="00495265" w:rsidRDefault="00C64AD3">
      <w:pPr>
        <w:rPr>
          <w:rFonts w:ascii="Times New Roman" w:hAnsi="Times New Roman" w:cs="Times New Roman"/>
          <w:sz w:val="28"/>
        </w:rPr>
      </w:pPr>
    </w:p>
    <w:p w:rsidR="00C64AD3" w:rsidRPr="00495265" w:rsidRDefault="00C64AD3"/>
    <w:p w:rsidR="00C64AD3" w:rsidRPr="00495265" w:rsidRDefault="00C64AD3"/>
    <w:p w:rsidR="00C64AD3" w:rsidRPr="00495265" w:rsidRDefault="00167913">
      <w:pPr>
        <w:rPr>
          <w:rFonts w:ascii="Times New Roman" w:hAnsi="Times New Roman" w:cs="Times New Roman"/>
          <w:b/>
          <w:bCs/>
          <w:sz w:val="28"/>
        </w:rPr>
      </w:pPr>
      <w:r w:rsidRPr="00495265">
        <w:rPr>
          <w:rFonts w:ascii="Times New Roman" w:hAnsi="Times New Roman" w:cs="Times New Roman"/>
          <w:b/>
          <w:bCs/>
          <w:sz w:val="28"/>
        </w:rPr>
        <w:lastRenderedPageBreak/>
        <w:t>General World Trends</w:t>
      </w:r>
    </w:p>
    <w:p w:rsidR="00167913" w:rsidRPr="00495265" w:rsidRDefault="00167913">
      <w:pPr>
        <w:rPr>
          <w:rFonts w:ascii="Times New Roman" w:hAnsi="Times New Roman" w:cs="Times New Roman"/>
          <w:b/>
          <w:bCs/>
          <w:sz w:val="28"/>
        </w:rPr>
      </w:pPr>
    </w:p>
    <w:p w:rsidR="00167913" w:rsidRPr="00495265" w:rsidRDefault="00EF7A78">
      <w:pPr>
        <w:rPr>
          <w:rFonts w:ascii="Times New Roman" w:hAnsi="Times New Roman" w:cs="Times New Roman"/>
          <w:sz w:val="28"/>
        </w:rPr>
      </w:pPr>
      <w:r w:rsidRPr="00495265">
        <w:rPr>
          <w:rFonts w:ascii="Times New Roman" w:hAnsi="Times New Roman" w:cs="Times New Roman"/>
          <w:sz w:val="28"/>
        </w:rPr>
        <w:t>“</w:t>
      </w:r>
      <w:r w:rsidR="00F76935" w:rsidRPr="00495265">
        <w:rPr>
          <w:rFonts w:ascii="Times New Roman" w:hAnsi="Times New Roman" w:cs="Times New Roman"/>
          <w:sz w:val="28"/>
        </w:rPr>
        <w:t>Health expenditures in the United States neared $2.6 trillion in 2010, over ten times the $256 billion spent in 1980.”</w:t>
      </w:r>
    </w:p>
    <w:p w:rsidR="006D1782" w:rsidRPr="00495265" w:rsidRDefault="006D1782">
      <w:pPr>
        <w:rPr>
          <w:rFonts w:ascii="Times New Roman" w:hAnsi="Times New Roman" w:cs="Times New Roman"/>
          <w:sz w:val="24"/>
          <w:szCs w:val="24"/>
        </w:rPr>
      </w:pPr>
    </w:p>
    <w:p w:rsidR="006D1782" w:rsidRPr="00495265" w:rsidRDefault="006D1782">
      <w:pPr>
        <w:rPr>
          <w:rFonts w:ascii="Times New Roman" w:hAnsi="Times New Roman" w:cs="Times New Roman"/>
          <w:sz w:val="28"/>
        </w:rPr>
      </w:pPr>
      <w:r w:rsidRPr="00495265">
        <w:rPr>
          <w:rFonts w:ascii="Times New Roman" w:hAnsi="Times New Roman" w:cs="Times New Roman"/>
          <w:sz w:val="28"/>
        </w:rPr>
        <w:t>“</w:t>
      </w:r>
      <w:r w:rsidR="000E130A" w:rsidRPr="00495265">
        <w:rPr>
          <w:rFonts w:ascii="Times New Roman" w:hAnsi="Times New Roman" w:cs="Times New Roman"/>
          <w:sz w:val="28"/>
        </w:rPr>
        <w:t>In 2010, Men’s / Boys jeans</w:t>
      </w:r>
      <w:r w:rsidR="00D36A8E" w:rsidRPr="00495265">
        <w:rPr>
          <w:rFonts w:ascii="Times New Roman" w:hAnsi="Times New Roman" w:cs="Times New Roman"/>
          <w:sz w:val="28"/>
        </w:rPr>
        <w:t xml:space="preserve"> in US</w:t>
      </w:r>
      <w:r w:rsidR="000E130A" w:rsidRPr="00495265">
        <w:rPr>
          <w:rFonts w:ascii="Times New Roman" w:hAnsi="Times New Roman" w:cs="Times New Roman"/>
          <w:sz w:val="28"/>
        </w:rPr>
        <w:t xml:space="preserve"> showed an increase of about 12.8% in volumes from 116 million pieces last year to 131 million pieces this year.”</w:t>
      </w:r>
    </w:p>
    <w:p w:rsidR="00D36A8E" w:rsidRPr="00495265" w:rsidRDefault="00D36A8E">
      <w:pPr>
        <w:rPr>
          <w:rFonts w:ascii="Times New Roman" w:hAnsi="Times New Roman" w:cs="Times New Roman"/>
          <w:sz w:val="28"/>
        </w:rPr>
      </w:pPr>
    </w:p>
    <w:p w:rsidR="006616EC" w:rsidRPr="00495265" w:rsidRDefault="004E24CE">
      <w:pPr>
        <w:rPr>
          <w:rFonts w:ascii="Times New Roman" w:hAnsi="Times New Roman" w:cs="Times New Roman"/>
          <w:sz w:val="28"/>
        </w:rPr>
      </w:pPr>
      <w:r w:rsidRPr="00495265">
        <w:rPr>
          <w:rFonts w:ascii="Times New Roman" w:hAnsi="Times New Roman" w:cs="Times New Roman"/>
          <w:sz w:val="28"/>
        </w:rPr>
        <w:t>“</w:t>
      </w:r>
      <w:r w:rsidR="00391D4B" w:rsidRPr="00495265">
        <w:rPr>
          <w:rFonts w:ascii="Times New Roman" w:hAnsi="Times New Roman" w:cs="Times New Roman"/>
          <w:sz w:val="28"/>
        </w:rPr>
        <w:t>According to research firm Booz &amp; Company, in 2011, private label product sales increased from 15% of total food sales before the recession to 18% this past year.”</w:t>
      </w:r>
    </w:p>
    <w:p w:rsidR="004E24CE" w:rsidRPr="00495265" w:rsidRDefault="004E24CE">
      <w:pPr>
        <w:rPr>
          <w:rFonts w:ascii="Times New Roman" w:hAnsi="Times New Roman" w:cs="Times New Roman"/>
          <w:sz w:val="28"/>
        </w:rPr>
      </w:pPr>
    </w:p>
    <w:p w:rsidR="004E24CE" w:rsidRPr="00495265" w:rsidRDefault="004E24CE">
      <w:pPr>
        <w:rPr>
          <w:rFonts w:ascii="Times New Roman" w:hAnsi="Times New Roman" w:cs="Times New Roman"/>
          <w:sz w:val="28"/>
        </w:rPr>
      </w:pPr>
      <w:r w:rsidRPr="00495265">
        <w:rPr>
          <w:rFonts w:ascii="Times New Roman" w:hAnsi="Times New Roman" w:cs="Times New Roman"/>
          <w:sz w:val="28"/>
        </w:rPr>
        <w:t>“</w:t>
      </w:r>
      <w:r w:rsidR="00A90C8C" w:rsidRPr="00495265">
        <w:rPr>
          <w:rFonts w:ascii="Times New Roman" w:hAnsi="Times New Roman" w:cs="Times New Roman"/>
          <w:sz w:val="28"/>
        </w:rPr>
        <w:t>By 1997, the US teen rate of abortion was 28 per 1,000 women—33% lower than the rate a decade earlier.”</w:t>
      </w:r>
    </w:p>
    <w:p w:rsidR="006616EC" w:rsidRPr="00495265" w:rsidRDefault="006616EC">
      <w:pPr>
        <w:rPr>
          <w:rFonts w:ascii="Times New Roman" w:hAnsi="Times New Roman" w:cs="Times New Roman"/>
          <w:sz w:val="28"/>
        </w:rPr>
      </w:pPr>
    </w:p>
    <w:p w:rsidR="00A90C8C" w:rsidRPr="00495265" w:rsidRDefault="00A90C8C">
      <w:pPr>
        <w:rPr>
          <w:rFonts w:ascii="Times New Roman" w:hAnsi="Times New Roman" w:cs="Times New Roman"/>
          <w:sz w:val="28"/>
        </w:rPr>
      </w:pPr>
      <w:r w:rsidRPr="00495265">
        <w:rPr>
          <w:rFonts w:ascii="Times New Roman" w:hAnsi="Times New Roman" w:cs="Times New Roman"/>
          <w:sz w:val="28"/>
        </w:rPr>
        <w:t>“</w:t>
      </w:r>
      <w:r w:rsidR="000142BB" w:rsidRPr="00495265">
        <w:rPr>
          <w:rFonts w:ascii="Times New Roman" w:hAnsi="Times New Roman" w:cs="Times New Roman"/>
          <w:sz w:val="28"/>
        </w:rPr>
        <w:t>M</w:t>
      </w:r>
      <w:r w:rsidR="000A391A" w:rsidRPr="00495265">
        <w:rPr>
          <w:rFonts w:ascii="Times New Roman" w:hAnsi="Times New Roman" w:cs="Times New Roman"/>
          <w:sz w:val="28"/>
        </w:rPr>
        <w:t>ore single women are currently "saving to buy a house (30.35%) than are "spending money on clothes and beauty products".</w:t>
      </w:r>
    </w:p>
    <w:p w:rsidR="000A391A" w:rsidRPr="00495265" w:rsidRDefault="000A391A">
      <w:pPr>
        <w:rPr>
          <w:rFonts w:ascii="Times New Roman" w:hAnsi="Times New Roman" w:cs="Times New Roman"/>
          <w:sz w:val="28"/>
        </w:rPr>
      </w:pPr>
    </w:p>
    <w:p w:rsidR="00A46408" w:rsidRPr="00495265" w:rsidRDefault="00D07C69" w:rsidP="00A46408">
      <w:pPr>
        <w:shd w:val="clear" w:color="auto" w:fill="FFFFFF"/>
        <w:rPr>
          <w:rFonts w:ascii="Times New Roman" w:hAnsi="Times New Roman" w:cs="Times New Roman"/>
          <w:sz w:val="28"/>
          <w:lang/>
        </w:rPr>
      </w:pPr>
      <w:r w:rsidRPr="00495265">
        <w:rPr>
          <w:rFonts w:ascii="Times New Roman" w:hAnsi="Times New Roman" w:cs="Times New Roman"/>
          <w:sz w:val="28"/>
        </w:rPr>
        <w:t>“</w:t>
      </w:r>
      <w:r w:rsidR="00A46408" w:rsidRPr="00495265">
        <w:rPr>
          <w:rFonts w:ascii="Times New Roman" w:hAnsi="Times New Roman" w:cs="Times New Roman"/>
          <w:sz w:val="28"/>
          <w:lang/>
        </w:rPr>
        <w:t>The average price of a new condo in Bangkok increased more than 100% over the last 10 years</w:t>
      </w:r>
      <w:r w:rsidR="00F10A99" w:rsidRPr="00495265">
        <w:rPr>
          <w:rFonts w:ascii="Times New Roman" w:hAnsi="Times New Roman" w:cs="Times New Roman"/>
          <w:sz w:val="28"/>
          <w:lang/>
        </w:rPr>
        <w:t>.”</w:t>
      </w:r>
      <w:r w:rsidR="00A46408" w:rsidRPr="00495265">
        <w:rPr>
          <w:rFonts w:ascii="Times New Roman" w:hAnsi="Times New Roman" w:cs="Times New Roman"/>
          <w:sz w:val="28"/>
          <w:lang/>
        </w:rPr>
        <w:t xml:space="preserve"> </w:t>
      </w:r>
    </w:p>
    <w:p w:rsidR="00A46408" w:rsidRPr="00495265" w:rsidRDefault="00A46408" w:rsidP="00A46408">
      <w:pPr>
        <w:shd w:val="clear" w:color="auto" w:fill="FFFFFF"/>
        <w:rPr>
          <w:rFonts w:ascii="Times New Roman" w:hAnsi="Times New Roman" w:cs="Times New Roman"/>
          <w:sz w:val="28"/>
          <w:lang/>
        </w:rPr>
      </w:pPr>
    </w:p>
    <w:p w:rsidR="00C879C0" w:rsidRPr="00495265" w:rsidRDefault="00A46408" w:rsidP="00C879C0">
      <w:pPr>
        <w:pStyle w:val="NormalWeb"/>
        <w:rPr>
          <w:sz w:val="28"/>
          <w:szCs w:val="28"/>
        </w:rPr>
      </w:pPr>
      <w:r w:rsidRPr="00495265">
        <w:rPr>
          <w:sz w:val="28"/>
          <w:szCs w:val="28"/>
          <w:lang/>
        </w:rPr>
        <w:t>“</w:t>
      </w:r>
      <w:r w:rsidR="00C879C0" w:rsidRPr="00495265">
        <w:rPr>
          <w:sz w:val="28"/>
          <w:szCs w:val="28"/>
        </w:rPr>
        <w:t xml:space="preserve">Asian shoppers have surged from 50 per cent in 2010 to 80-90 per cent last year (2011) for </w:t>
      </w:r>
      <w:proofErr w:type="spellStart"/>
      <w:r w:rsidR="00C879C0" w:rsidRPr="00495265">
        <w:rPr>
          <w:sz w:val="28"/>
          <w:szCs w:val="28"/>
        </w:rPr>
        <w:t>Gaysorn</w:t>
      </w:r>
      <w:proofErr w:type="spellEnd"/>
      <w:r w:rsidR="00C879C0" w:rsidRPr="00495265">
        <w:rPr>
          <w:sz w:val="28"/>
          <w:szCs w:val="28"/>
        </w:rPr>
        <w:t xml:space="preserve"> Department Store.”</w:t>
      </w:r>
    </w:p>
    <w:p w:rsidR="00B06660" w:rsidRPr="00495265" w:rsidRDefault="00B06660" w:rsidP="00C879C0">
      <w:pPr>
        <w:pStyle w:val="NormalWeb"/>
        <w:rPr>
          <w:sz w:val="28"/>
          <w:szCs w:val="28"/>
        </w:rPr>
      </w:pPr>
    </w:p>
    <w:tbl>
      <w:tblPr>
        <w:tblW w:w="5000" w:type="pct"/>
        <w:tblCellSpacing w:w="0" w:type="dxa"/>
        <w:tblCellMar>
          <w:left w:w="0" w:type="dxa"/>
          <w:right w:w="0" w:type="dxa"/>
        </w:tblCellMar>
        <w:tblLook w:val="04A0"/>
      </w:tblPr>
      <w:tblGrid>
        <w:gridCol w:w="11390"/>
      </w:tblGrid>
      <w:tr w:rsidR="00404E91" w:rsidRPr="00495265">
        <w:trPr>
          <w:tblCellSpacing w:w="0" w:type="dxa"/>
        </w:trPr>
        <w:tc>
          <w:tcPr>
            <w:tcW w:w="0" w:type="auto"/>
            <w:vAlign w:val="center"/>
            <w:hideMark/>
          </w:tcPr>
          <w:p w:rsidR="00404E91" w:rsidRPr="00495265" w:rsidRDefault="00B06660" w:rsidP="00404E91">
            <w:pPr>
              <w:pStyle w:val="NormalWeb"/>
              <w:rPr>
                <w:sz w:val="28"/>
                <w:szCs w:val="28"/>
              </w:rPr>
            </w:pPr>
            <w:r w:rsidRPr="00495265">
              <w:rPr>
                <w:sz w:val="28"/>
                <w:szCs w:val="28"/>
              </w:rPr>
              <w:t>“</w:t>
            </w:r>
            <w:r w:rsidR="00404E91" w:rsidRPr="00495265">
              <w:rPr>
                <w:sz w:val="28"/>
                <w:szCs w:val="28"/>
              </w:rPr>
              <w:t xml:space="preserve">The number of visitors at </w:t>
            </w:r>
            <w:proofErr w:type="spellStart"/>
            <w:r w:rsidR="00404E91" w:rsidRPr="00495265">
              <w:rPr>
                <w:sz w:val="28"/>
                <w:szCs w:val="28"/>
              </w:rPr>
              <w:t>Jungceylon</w:t>
            </w:r>
            <w:proofErr w:type="spellEnd"/>
            <w:r w:rsidR="00404E91" w:rsidRPr="00495265">
              <w:rPr>
                <w:sz w:val="28"/>
                <w:szCs w:val="28"/>
              </w:rPr>
              <w:t xml:space="preserve"> increases to 45,000-50,000 per day during the high season from November to April, 2012.”</w:t>
            </w:r>
          </w:p>
          <w:p w:rsidR="005E3B41" w:rsidRPr="00495265" w:rsidRDefault="005E3B41" w:rsidP="00404E91">
            <w:pPr>
              <w:pStyle w:val="NormalWeb"/>
              <w:rPr>
                <w:sz w:val="28"/>
                <w:szCs w:val="28"/>
              </w:rPr>
            </w:pPr>
          </w:p>
          <w:p w:rsidR="00F10A99" w:rsidRPr="00495265" w:rsidRDefault="005E3B41" w:rsidP="00F10A99">
            <w:pPr>
              <w:shd w:val="clear" w:color="auto" w:fill="FFFFFF"/>
              <w:spacing w:before="100" w:beforeAutospacing="1" w:after="75" w:line="240" w:lineRule="atLeast"/>
              <w:rPr>
                <w:rFonts w:ascii="Times New Roman" w:eastAsia="Times New Roman" w:hAnsi="Times New Roman" w:cs="Times New Roman"/>
                <w:sz w:val="28"/>
              </w:rPr>
            </w:pPr>
            <w:r w:rsidRPr="00495265">
              <w:rPr>
                <w:rFonts w:ascii="Times New Roman" w:hAnsi="Times New Roman" w:cs="Times New Roman"/>
                <w:sz w:val="28"/>
              </w:rPr>
              <w:t>“</w:t>
            </w:r>
            <w:r w:rsidR="00F10A99" w:rsidRPr="00495265">
              <w:rPr>
                <w:rFonts w:ascii="Times New Roman" w:eastAsia="Times New Roman" w:hAnsi="Times New Roman" w:cs="Times New Roman"/>
                <w:sz w:val="28"/>
              </w:rPr>
              <w:t>Of luxury travel buyers and agents, 94% of them expect an increase in luxury travel to Thailand.”</w:t>
            </w:r>
          </w:p>
          <w:p w:rsidR="005E3B41" w:rsidRPr="00495265" w:rsidRDefault="005E3B41" w:rsidP="00404E91">
            <w:pPr>
              <w:pStyle w:val="NormalWeb"/>
              <w:rPr>
                <w:sz w:val="28"/>
                <w:szCs w:val="28"/>
              </w:rPr>
            </w:pPr>
          </w:p>
          <w:p w:rsidR="00F10A99" w:rsidRPr="00495265" w:rsidRDefault="00F10A99" w:rsidP="00404E91">
            <w:pPr>
              <w:pStyle w:val="NormalWeb"/>
              <w:rPr>
                <w:sz w:val="28"/>
                <w:szCs w:val="28"/>
              </w:rPr>
            </w:pPr>
            <w:r w:rsidRPr="00495265">
              <w:rPr>
                <w:sz w:val="28"/>
                <w:szCs w:val="28"/>
              </w:rPr>
              <w:t>“A TAT study of 1994 revealed an increase of 37.36% in the expenditure of Thais travelling abroad during the previous year.”</w:t>
            </w:r>
          </w:p>
        </w:tc>
      </w:tr>
    </w:tbl>
    <w:p w:rsidR="00A46408" w:rsidRPr="00A46408" w:rsidRDefault="00A46408" w:rsidP="00A46408">
      <w:pPr>
        <w:shd w:val="clear" w:color="auto" w:fill="FFFFFF"/>
        <w:rPr>
          <w:rFonts w:ascii="Times New Roman" w:hAnsi="Times New Roman" w:cs="Times New Roman"/>
          <w:color w:val="000000"/>
          <w:sz w:val="28"/>
          <w:lang/>
        </w:rPr>
      </w:pPr>
      <w:r w:rsidRPr="00A46408">
        <w:rPr>
          <w:rFonts w:ascii="Times New Roman" w:hAnsi="Times New Roman" w:cs="Times New Roman"/>
          <w:color w:val="000000"/>
          <w:sz w:val="28"/>
          <w:lang/>
        </w:rPr>
        <w:lastRenderedPageBreak/>
        <w:br/>
      </w:r>
    </w:p>
    <w:p w:rsidR="000A391A" w:rsidRPr="00A46408" w:rsidRDefault="000A391A">
      <w:pPr>
        <w:rPr>
          <w:rFonts w:ascii="Times New Roman" w:hAnsi="Times New Roman" w:cs="Times New Roman"/>
          <w:sz w:val="28"/>
          <w:lang/>
        </w:rPr>
      </w:pPr>
    </w:p>
    <w:p w:rsidR="000E130A" w:rsidRDefault="000E130A">
      <w:pPr>
        <w:rPr>
          <w:rFonts w:ascii="Times New Roman" w:hAnsi="Times New Roman" w:cs="Times New Roman"/>
          <w:sz w:val="28"/>
        </w:rPr>
      </w:pPr>
    </w:p>
    <w:p w:rsidR="000E130A" w:rsidRPr="000E130A" w:rsidRDefault="000E130A">
      <w:pPr>
        <w:rPr>
          <w:rFonts w:ascii="Times New Roman" w:hAnsi="Times New Roman" w:cs="Times New Roman"/>
          <w:sz w:val="28"/>
        </w:rPr>
      </w:pPr>
    </w:p>
    <w:p w:rsidR="00C64AD3" w:rsidRDefault="00C64AD3"/>
    <w:p w:rsidR="00C64AD3" w:rsidRDefault="00C64AD3"/>
    <w:p w:rsidR="00C64AD3" w:rsidRDefault="00C64AD3"/>
    <w:p w:rsidR="00C64AD3" w:rsidRDefault="00C64AD3"/>
    <w:p w:rsidR="00C64AD3" w:rsidRDefault="00C64AD3"/>
    <w:p w:rsidR="00C64AD3" w:rsidRDefault="00C64AD3"/>
    <w:p w:rsidR="00C64AD3" w:rsidRDefault="00C64AD3"/>
    <w:p w:rsidR="00C64AD3" w:rsidRDefault="00C64AD3"/>
    <w:p w:rsidR="00C64AD3" w:rsidRDefault="00C64AD3"/>
    <w:p w:rsidR="00C64AD3" w:rsidRDefault="00C64AD3"/>
    <w:p w:rsidR="00C64AD3" w:rsidRDefault="00C64AD3"/>
    <w:p w:rsidR="00C64AD3" w:rsidRDefault="00C64AD3"/>
    <w:p w:rsidR="00C64AD3" w:rsidRDefault="00C64AD3"/>
    <w:p w:rsidR="00C64AD3" w:rsidRDefault="00C64AD3"/>
    <w:p w:rsidR="00C64AD3" w:rsidRDefault="00C64AD3"/>
    <w:p w:rsidR="00C64AD3" w:rsidRDefault="00C64AD3"/>
    <w:p w:rsidR="00C64AD3" w:rsidRDefault="00C64AD3"/>
    <w:p w:rsidR="00C64AD3" w:rsidRDefault="00C64AD3"/>
    <w:p w:rsidR="00C64AD3" w:rsidRDefault="00C64AD3"/>
    <w:p w:rsidR="00C64AD3" w:rsidRDefault="00C64AD3"/>
    <w:p w:rsidR="00C64AD3" w:rsidRDefault="00C64AD3"/>
    <w:p w:rsidR="00C64AD3" w:rsidRDefault="00C64AD3"/>
    <w:p w:rsidR="00C64AD3" w:rsidRDefault="00C64AD3"/>
    <w:sectPr w:rsidR="00C64AD3" w:rsidSect="00B94ECF">
      <w:pgSz w:w="12240" w:h="15840"/>
      <w:pgMar w:top="425" w:right="425" w:bottom="425"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D18E9"/>
    <w:multiLevelType w:val="hybridMultilevel"/>
    <w:tmpl w:val="8356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BB5ABD"/>
    <w:multiLevelType w:val="multilevel"/>
    <w:tmpl w:val="D422B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applyBreakingRules/>
  </w:compat>
  <w:rsids>
    <w:rsidRoot w:val="00C64AD3"/>
    <w:rsid w:val="000117CD"/>
    <w:rsid w:val="000142BB"/>
    <w:rsid w:val="000A391A"/>
    <w:rsid w:val="000E130A"/>
    <w:rsid w:val="00167913"/>
    <w:rsid w:val="0018534E"/>
    <w:rsid w:val="001C5262"/>
    <w:rsid w:val="001E2946"/>
    <w:rsid w:val="001F1CD6"/>
    <w:rsid w:val="002813CA"/>
    <w:rsid w:val="002B6FB1"/>
    <w:rsid w:val="002E5849"/>
    <w:rsid w:val="00347F8C"/>
    <w:rsid w:val="00391D4B"/>
    <w:rsid w:val="003D0847"/>
    <w:rsid w:val="00404E91"/>
    <w:rsid w:val="004068FD"/>
    <w:rsid w:val="00437407"/>
    <w:rsid w:val="004517B9"/>
    <w:rsid w:val="0045284E"/>
    <w:rsid w:val="00495265"/>
    <w:rsid w:val="004E24CE"/>
    <w:rsid w:val="00537B37"/>
    <w:rsid w:val="005E3B41"/>
    <w:rsid w:val="006616EC"/>
    <w:rsid w:val="006D1782"/>
    <w:rsid w:val="00722120"/>
    <w:rsid w:val="007569F7"/>
    <w:rsid w:val="00761D63"/>
    <w:rsid w:val="00772283"/>
    <w:rsid w:val="008B13EB"/>
    <w:rsid w:val="009E5BF0"/>
    <w:rsid w:val="00A46408"/>
    <w:rsid w:val="00A90C8C"/>
    <w:rsid w:val="00AE6F50"/>
    <w:rsid w:val="00B06660"/>
    <w:rsid w:val="00B94ECF"/>
    <w:rsid w:val="00C64AD3"/>
    <w:rsid w:val="00C879C0"/>
    <w:rsid w:val="00C95A48"/>
    <w:rsid w:val="00D07C69"/>
    <w:rsid w:val="00D36A8E"/>
    <w:rsid w:val="00D61D77"/>
    <w:rsid w:val="00D67679"/>
    <w:rsid w:val="00EF7A78"/>
    <w:rsid w:val="00F10A99"/>
    <w:rsid w:val="00F22163"/>
    <w:rsid w:val="00F359E4"/>
    <w:rsid w:val="00F76935"/>
    <w:rsid w:val="00FB1CC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9E4"/>
  </w:style>
  <w:style w:type="paragraph" w:styleId="Heading3">
    <w:name w:val="heading 3"/>
    <w:basedOn w:val="Normal"/>
    <w:link w:val="Heading3Char"/>
    <w:uiPriority w:val="9"/>
    <w:qFormat/>
    <w:rsid w:val="00D67679"/>
    <w:pPr>
      <w:spacing w:after="120" w:line="240" w:lineRule="auto"/>
      <w:outlineLvl w:val="2"/>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67679"/>
    <w:rPr>
      <w:rFonts w:ascii="Times New Roman" w:eastAsia="Times New Roman" w:hAnsi="Times New Roman" w:cs="Times New Roman"/>
      <w:b/>
      <w:bCs/>
      <w:sz w:val="20"/>
      <w:szCs w:val="20"/>
    </w:rPr>
  </w:style>
  <w:style w:type="character" w:styleId="Emphasis">
    <w:name w:val="Emphasis"/>
    <w:basedOn w:val="DefaultParagraphFont"/>
    <w:uiPriority w:val="20"/>
    <w:qFormat/>
    <w:rsid w:val="00D67679"/>
    <w:rPr>
      <w:i/>
      <w:iCs/>
    </w:rPr>
  </w:style>
  <w:style w:type="paragraph" w:styleId="NormalWeb">
    <w:name w:val="Normal (Web)"/>
    <w:basedOn w:val="Normal"/>
    <w:uiPriority w:val="99"/>
    <w:unhideWhenUsed/>
    <w:rsid w:val="00D67679"/>
    <w:pPr>
      <w:spacing w:after="240" w:line="240" w:lineRule="auto"/>
    </w:pPr>
    <w:rPr>
      <w:rFonts w:ascii="Times New Roman" w:eastAsia="Times New Roman" w:hAnsi="Times New Roman" w:cs="Times New Roman"/>
      <w:sz w:val="24"/>
      <w:szCs w:val="24"/>
    </w:rPr>
  </w:style>
  <w:style w:type="paragraph" w:customStyle="1" w:styleId="photocredit">
    <w:name w:val="photocredit"/>
    <w:basedOn w:val="Normal"/>
    <w:rsid w:val="00D67679"/>
    <w:pPr>
      <w:spacing w:after="0" w:line="240" w:lineRule="auto"/>
      <w:jc w:val="right"/>
    </w:pPr>
    <w:rPr>
      <w:rFonts w:ascii="Times New Roman" w:eastAsia="Times New Roman" w:hAnsi="Times New Roman" w:cs="Times New Roman"/>
      <w:i/>
      <w:iCs/>
      <w:sz w:val="24"/>
      <w:szCs w:val="24"/>
    </w:rPr>
  </w:style>
  <w:style w:type="paragraph" w:styleId="BalloonText">
    <w:name w:val="Balloon Text"/>
    <w:basedOn w:val="Normal"/>
    <w:link w:val="BalloonTextChar"/>
    <w:uiPriority w:val="99"/>
    <w:semiHidden/>
    <w:unhideWhenUsed/>
    <w:rsid w:val="00D6767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D67679"/>
    <w:rPr>
      <w:rFonts w:ascii="Tahoma" w:hAnsi="Tahoma" w:cs="Angsana New"/>
      <w:sz w:val="16"/>
      <w:szCs w:val="20"/>
    </w:rPr>
  </w:style>
  <w:style w:type="character" w:styleId="Strong">
    <w:name w:val="Strong"/>
    <w:basedOn w:val="DefaultParagraphFont"/>
    <w:uiPriority w:val="22"/>
    <w:qFormat/>
    <w:rsid w:val="00537B37"/>
    <w:rPr>
      <w:b/>
      <w:bCs/>
    </w:rPr>
  </w:style>
  <w:style w:type="character" w:styleId="Hyperlink">
    <w:name w:val="Hyperlink"/>
    <w:basedOn w:val="DefaultParagraphFont"/>
    <w:uiPriority w:val="99"/>
    <w:semiHidden/>
    <w:unhideWhenUsed/>
    <w:rsid w:val="00A46408"/>
    <w:rPr>
      <w:color w:val="0000FF"/>
      <w:u w:val="single"/>
    </w:rPr>
  </w:style>
</w:styles>
</file>

<file path=word/webSettings.xml><?xml version="1.0" encoding="utf-8"?>
<w:webSettings xmlns:r="http://schemas.openxmlformats.org/officeDocument/2006/relationships" xmlns:w="http://schemas.openxmlformats.org/wordprocessingml/2006/main">
  <w:divs>
    <w:div w:id="484978624">
      <w:bodyDiv w:val="1"/>
      <w:marLeft w:val="0"/>
      <w:marRight w:val="0"/>
      <w:marTop w:val="0"/>
      <w:marBottom w:val="0"/>
      <w:divBdr>
        <w:top w:val="none" w:sz="0" w:space="0" w:color="auto"/>
        <w:left w:val="none" w:sz="0" w:space="0" w:color="auto"/>
        <w:bottom w:val="none" w:sz="0" w:space="0" w:color="auto"/>
        <w:right w:val="none" w:sz="0" w:space="0" w:color="auto"/>
      </w:divBdr>
      <w:divsChild>
        <w:div w:id="223568660">
          <w:marLeft w:val="0"/>
          <w:marRight w:val="0"/>
          <w:marTop w:val="0"/>
          <w:marBottom w:val="0"/>
          <w:divBdr>
            <w:top w:val="none" w:sz="0" w:space="0" w:color="auto"/>
            <w:left w:val="none" w:sz="0" w:space="0" w:color="auto"/>
            <w:bottom w:val="none" w:sz="0" w:space="0" w:color="auto"/>
            <w:right w:val="none" w:sz="0" w:space="0" w:color="auto"/>
          </w:divBdr>
          <w:divsChild>
            <w:div w:id="384569285">
              <w:marLeft w:val="90"/>
              <w:marRight w:val="0"/>
              <w:marTop w:val="0"/>
              <w:marBottom w:val="0"/>
              <w:divBdr>
                <w:top w:val="none" w:sz="0" w:space="0" w:color="auto"/>
                <w:left w:val="none" w:sz="0" w:space="0" w:color="auto"/>
                <w:bottom w:val="none" w:sz="0" w:space="0" w:color="auto"/>
                <w:right w:val="none" w:sz="0" w:space="0" w:color="auto"/>
              </w:divBdr>
              <w:divsChild>
                <w:div w:id="241066358">
                  <w:marLeft w:val="0"/>
                  <w:marRight w:val="0"/>
                  <w:marTop w:val="0"/>
                  <w:marBottom w:val="0"/>
                  <w:divBdr>
                    <w:top w:val="none" w:sz="0" w:space="0" w:color="auto"/>
                    <w:left w:val="none" w:sz="0" w:space="0" w:color="auto"/>
                    <w:bottom w:val="none" w:sz="0" w:space="0" w:color="auto"/>
                    <w:right w:val="none" w:sz="0" w:space="0" w:color="auto"/>
                  </w:divBdr>
                  <w:divsChild>
                    <w:div w:id="1828546894">
                      <w:marLeft w:val="0"/>
                      <w:marRight w:val="330"/>
                      <w:marTop w:val="0"/>
                      <w:marBottom w:val="0"/>
                      <w:divBdr>
                        <w:top w:val="none" w:sz="0" w:space="0" w:color="auto"/>
                        <w:left w:val="none" w:sz="0" w:space="0" w:color="auto"/>
                        <w:bottom w:val="none" w:sz="0" w:space="0" w:color="auto"/>
                        <w:right w:val="none" w:sz="0" w:space="0" w:color="auto"/>
                      </w:divBdr>
                      <w:divsChild>
                        <w:div w:id="106245650">
                          <w:marLeft w:val="0"/>
                          <w:marRight w:val="0"/>
                          <w:marTop w:val="0"/>
                          <w:marBottom w:val="0"/>
                          <w:divBdr>
                            <w:top w:val="none" w:sz="0" w:space="0" w:color="auto"/>
                            <w:left w:val="none" w:sz="0" w:space="0" w:color="auto"/>
                            <w:bottom w:val="none" w:sz="0" w:space="0" w:color="auto"/>
                            <w:right w:val="none" w:sz="0" w:space="0" w:color="auto"/>
                          </w:divBdr>
                          <w:divsChild>
                            <w:div w:id="44161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3204333">
      <w:bodyDiv w:val="1"/>
      <w:marLeft w:val="0"/>
      <w:marRight w:val="0"/>
      <w:marTop w:val="0"/>
      <w:marBottom w:val="0"/>
      <w:divBdr>
        <w:top w:val="none" w:sz="0" w:space="0" w:color="auto"/>
        <w:left w:val="none" w:sz="0" w:space="0" w:color="auto"/>
        <w:bottom w:val="none" w:sz="0" w:space="0" w:color="auto"/>
        <w:right w:val="none" w:sz="0" w:space="0" w:color="auto"/>
      </w:divBdr>
      <w:divsChild>
        <w:div w:id="1170751074">
          <w:marLeft w:val="0"/>
          <w:marRight w:val="0"/>
          <w:marTop w:val="0"/>
          <w:marBottom w:val="0"/>
          <w:divBdr>
            <w:top w:val="none" w:sz="0" w:space="0" w:color="auto"/>
            <w:left w:val="none" w:sz="0" w:space="0" w:color="auto"/>
            <w:bottom w:val="none" w:sz="0" w:space="0" w:color="auto"/>
            <w:right w:val="none" w:sz="0" w:space="0" w:color="auto"/>
          </w:divBdr>
        </w:div>
      </w:divsChild>
    </w:div>
    <w:div w:id="1794708381">
      <w:bodyDiv w:val="1"/>
      <w:marLeft w:val="-450"/>
      <w:marRight w:val="0"/>
      <w:marTop w:val="0"/>
      <w:marBottom w:val="0"/>
      <w:divBdr>
        <w:top w:val="none" w:sz="0" w:space="0" w:color="auto"/>
        <w:left w:val="none" w:sz="0" w:space="0" w:color="auto"/>
        <w:bottom w:val="none" w:sz="0" w:space="0" w:color="auto"/>
        <w:right w:val="none" w:sz="0" w:space="0" w:color="auto"/>
      </w:divBdr>
      <w:divsChild>
        <w:div w:id="1541360881">
          <w:marLeft w:val="120"/>
          <w:marRight w:val="120"/>
          <w:marTop w:val="0"/>
          <w:marBottom w:val="120"/>
          <w:divBdr>
            <w:top w:val="none" w:sz="0" w:space="0" w:color="auto"/>
            <w:left w:val="none" w:sz="0" w:space="0" w:color="auto"/>
            <w:bottom w:val="none" w:sz="0" w:space="0" w:color="auto"/>
            <w:right w:val="none" w:sz="0" w:space="0" w:color="auto"/>
          </w:divBdr>
        </w:div>
      </w:divsChild>
    </w:div>
    <w:div w:id="1864054484">
      <w:bodyDiv w:val="1"/>
      <w:marLeft w:val="0"/>
      <w:marRight w:val="0"/>
      <w:marTop w:val="0"/>
      <w:marBottom w:val="0"/>
      <w:divBdr>
        <w:top w:val="none" w:sz="0" w:space="0" w:color="auto"/>
        <w:left w:val="none" w:sz="0" w:space="0" w:color="auto"/>
        <w:bottom w:val="none" w:sz="0" w:space="0" w:color="auto"/>
        <w:right w:val="none" w:sz="0" w:space="0" w:color="auto"/>
      </w:divBdr>
      <w:divsChild>
        <w:div w:id="102118250">
          <w:marLeft w:val="0"/>
          <w:marRight w:val="0"/>
          <w:marTop w:val="0"/>
          <w:marBottom w:val="150"/>
          <w:divBdr>
            <w:top w:val="none" w:sz="0" w:space="0" w:color="auto"/>
            <w:left w:val="none" w:sz="0" w:space="0" w:color="auto"/>
            <w:bottom w:val="none" w:sz="0" w:space="0" w:color="auto"/>
            <w:right w:val="none" w:sz="0" w:space="0" w:color="auto"/>
          </w:divBdr>
          <w:divsChild>
            <w:div w:id="1900747644">
              <w:marLeft w:val="0"/>
              <w:marRight w:val="0"/>
              <w:marTop w:val="0"/>
              <w:marBottom w:val="0"/>
              <w:divBdr>
                <w:top w:val="none" w:sz="0" w:space="0" w:color="auto"/>
                <w:left w:val="none" w:sz="0" w:space="0" w:color="auto"/>
                <w:bottom w:val="none" w:sz="0" w:space="0" w:color="auto"/>
                <w:right w:val="none" w:sz="0" w:space="0" w:color="auto"/>
              </w:divBdr>
              <w:divsChild>
                <w:div w:id="821432097">
                  <w:marLeft w:val="0"/>
                  <w:marRight w:val="0"/>
                  <w:marTop w:val="90"/>
                  <w:marBottom w:val="90"/>
                  <w:divBdr>
                    <w:top w:val="none" w:sz="0" w:space="0" w:color="auto"/>
                    <w:left w:val="none" w:sz="0" w:space="0" w:color="auto"/>
                    <w:bottom w:val="none" w:sz="0" w:space="0" w:color="auto"/>
                    <w:right w:val="none" w:sz="0" w:space="0" w:color="auto"/>
                  </w:divBdr>
                  <w:divsChild>
                    <w:div w:id="1263418904">
                      <w:marLeft w:val="0"/>
                      <w:marRight w:val="0"/>
                      <w:marTop w:val="0"/>
                      <w:marBottom w:val="0"/>
                      <w:divBdr>
                        <w:top w:val="none" w:sz="0" w:space="0" w:color="auto"/>
                        <w:left w:val="none" w:sz="0" w:space="0" w:color="auto"/>
                        <w:bottom w:val="none" w:sz="0" w:space="0" w:color="auto"/>
                        <w:right w:val="none" w:sz="0" w:space="0" w:color="auto"/>
                      </w:divBdr>
                      <w:divsChild>
                        <w:div w:id="1476601584">
                          <w:marLeft w:val="0"/>
                          <w:marRight w:val="0"/>
                          <w:marTop w:val="0"/>
                          <w:marBottom w:val="0"/>
                          <w:divBdr>
                            <w:top w:val="none" w:sz="0" w:space="0" w:color="auto"/>
                            <w:left w:val="none" w:sz="0" w:space="0" w:color="auto"/>
                            <w:bottom w:val="none" w:sz="0" w:space="0" w:color="auto"/>
                            <w:right w:val="none" w:sz="0" w:space="0" w:color="auto"/>
                          </w:divBdr>
                          <w:divsChild>
                            <w:div w:id="1607346675">
                              <w:marLeft w:val="0"/>
                              <w:marRight w:val="0"/>
                              <w:marTop w:val="0"/>
                              <w:marBottom w:val="0"/>
                              <w:divBdr>
                                <w:top w:val="none" w:sz="0" w:space="0" w:color="auto"/>
                                <w:left w:val="none" w:sz="0" w:space="0" w:color="auto"/>
                                <w:bottom w:val="none" w:sz="0" w:space="0" w:color="auto"/>
                                <w:right w:val="none" w:sz="0" w:space="0" w:color="auto"/>
                              </w:divBdr>
                              <w:divsChild>
                                <w:div w:id="830564108">
                                  <w:marLeft w:val="0"/>
                                  <w:marRight w:val="0"/>
                                  <w:marTop w:val="0"/>
                                  <w:marBottom w:val="0"/>
                                  <w:divBdr>
                                    <w:top w:val="none" w:sz="0" w:space="0" w:color="auto"/>
                                    <w:left w:val="none" w:sz="0" w:space="0" w:color="auto"/>
                                    <w:bottom w:val="none" w:sz="0" w:space="0" w:color="auto"/>
                                    <w:right w:val="none" w:sz="0" w:space="0" w:color="auto"/>
                                  </w:divBdr>
                                  <w:divsChild>
                                    <w:div w:id="783428138">
                                      <w:marLeft w:val="0"/>
                                      <w:marRight w:val="150"/>
                                      <w:marTop w:val="150"/>
                                      <w:marBottom w:val="0"/>
                                      <w:divBdr>
                                        <w:top w:val="none" w:sz="0" w:space="0" w:color="auto"/>
                                        <w:left w:val="none" w:sz="0" w:space="0" w:color="auto"/>
                                        <w:bottom w:val="none" w:sz="0" w:space="0" w:color="auto"/>
                                        <w:right w:val="none" w:sz="0" w:space="0" w:color="auto"/>
                                      </w:divBdr>
                                      <w:divsChild>
                                        <w:div w:id="80381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08285818">
          <w:marLeft w:val="0"/>
          <w:marRight w:val="0"/>
          <w:marTop w:val="0"/>
          <w:marBottom w:val="0"/>
          <w:divBdr>
            <w:top w:val="none" w:sz="0" w:space="0" w:color="auto"/>
            <w:left w:val="single" w:sz="6" w:space="0" w:color="CCCCCC"/>
            <w:bottom w:val="none" w:sz="0" w:space="0" w:color="auto"/>
            <w:right w:val="single" w:sz="6" w:space="0" w:color="CCCCCC"/>
          </w:divBdr>
          <w:divsChild>
            <w:div w:id="1239634560">
              <w:marLeft w:val="0"/>
              <w:marRight w:val="0"/>
              <w:marTop w:val="0"/>
              <w:marBottom w:val="0"/>
              <w:divBdr>
                <w:top w:val="none" w:sz="0" w:space="0" w:color="auto"/>
                <w:left w:val="none" w:sz="0" w:space="0" w:color="auto"/>
                <w:bottom w:val="none" w:sz="0" w:space="0" w:color="auto"/>
                <w:right w:val="none" w:sz="0" w:space="0" w:color="auto"/>
              </w:divBdr>
              <w:divsChild>
                <w:div w:id="96662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3</Pages>
  <Words>421</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ImageY</dc:creator>
  <cp:keywords/>
  <dc:description/>
  <cp:lastModifiedBy>ImageY</cp:lastModifiedBy>
  <cp:revision>49</cp:revision>
  <dcterms:created xsi:type="dcterms:W3CDTF">2012-09-11T09:54:00Z</dcterms:created>
  <dcterms:modified xsi:type="dcterms:W3CDTF">2012-09-11T12:16:00Z</dcterms:modified>
</cp:coreProperties>
</file>